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369" w:rsidRPr="002A270D" w:rsidRDefault="003D5369" w:rsidP="003D5369">
      <w:pPr>
        <w:spacing w:after="0" w:line="315" w:lineRule="atLeast"/>
        <w:jc w:val="center"/>
        <w:rPr>
          <w:rFonts w:ascii="Georgia" w:eastAsia="Times New Roman" w:hAnsi="Georgia"/>
          <w:color w:val="524E48"/>
          <w:sz w:val="36"/>
          <w:szCs w:val="36"/>
          <w:lang w:eastAsia="it-IT"/>
        </w:rPr>
      </w:pPr>
      <w:r w:rsidRPr="002A270D">
        <w:rPr>
          <w:rFonts w:ascii="Georgia" w:eastAsia="Times New Roman" w:hAnsi="Georgia"/>
          <w:color w:val="524E48"/>
          <w:sz w:val="36"/>
          <w:szCs w:val="36"/>
          <w:lang w:eastAsia="it-IT"/>
        </w:rPr>
        <w:t xml:space="preserve">COMUNE DI </w:t>
      </w:r>
    </w:p>
    <w:p w:rsidR="002A270D" w:rsidRDefault="002A270D" w:rsidP="003D5369">
      <w:pPr>
        <w:jc w:val="center"/>
        <w:rPr>
          <w:rFonts w:ascii="Georgia" w:eastAsia="Times New Roman" w:hAnsi="Georgia"/>
          <w:color w:val="524E48"/>
          <w:sz w:val="36"/>
          <w:szCs w:val="36"/>
          <w:lang w:eastAsia="it-IT"/>
        </w:rPr>
      </w:pPr>
      <w:r w:rsidRPr="002A270D">
        <w:rPr>
          <w:rFonts w:ascii="Georgia" w:eastAsia="Times New Roman" w:hAnsi="Georgia"/>
          <w:color w:val="524E48"/>
          <w:sz w:val="36"/>
          <w:szCs w:val="36"/>
          <w:lang w:eastAsia="it-IT"/>
        </w:rPr>
        <w:t>PROVINCIA DI TORINO</w:t>
      </w:r>
      <w:r w:rsidR="003D5369" w:rsidRPr="002A270D">
        <w:rPr>
          <w:rFonts w:ascii="Georgia" w:eastAsia="Times New Roman" w:hAnsi="Georgia"/>
          <w:color w:val="524E48"/>
          <w:sz w:val="36"/>
          <w:szCs w:val="36"/>
          <w:lang w:eastAsia="it-IT"/>
        </w:rPr>
        <w:br/>
        <w:t>UFFICIO TRIBUTI</w:t>
      </w:r>
    </w:p>
    <w:p w:rsidR="003D5369" w:rsidRDefault="003D5369" w:rsidP="003D5369">
      <w:pPr>
        <w:jc w:val="center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</w:p>
    <w:p w:rsidR="002A270D" w:rsidRDefault="003D5369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proofErr w:type="spellStart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Prot</w:t>
      </w:r>
      <w:proofErr w:type="spellEnd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. N. ........................ Data .....................................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</w:p>
    <w:p w:rsidR="00FB53EB" w:rsidRDefault="003D5369" w:rsidP="003D5369">
      <w:pPr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  <w:t>Raccomandata A.R.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  <w:t xml:space="preserve">OGGETTO: </w:t>
      </w:r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Imposta Comunale sugli Immobili. Provvedimento di rateizzazione avvisi di accertamento </w:t>
      </w:r>
      <w:proofErr w:type="spellStart"/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nn</w:t>
      </w:r>
      <w:proofErr w:type="spellEnd"/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.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   </w:t>
      </w:r>
      <w:r w:rsidR="003242E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/2008 - </w:t>
      </w:r>
      <w:r w:rsidR="003242E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/2009 - </w:t>
      </w:r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 </w:t>
      </w:r>
      <w:r w:rsidR="003242E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/2010 - </w:t>
      </w:r>
      <w:r w:rsidR="003242E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/2011 </w:t>
      </w:r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 relativi agli anni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 2008/2011</w:t>
      </w:r>
    </w:p>
    <w:p w:rsidR="003D5369" w:rsidRDefault="003D5369" w:rsidP="00FB53EB">
      <w:pPr>
        <w:jc w:val="center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Il Funzionario Responsabile</w:t>
      </w:r>
      <w:r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 xml:space="preserve"> </w:t>
      </w:r>
      <w:r w:rsidRPr="009804D1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t>dell’Imposta Comunale sugli Immobili</w:t>
      </w:r>
      <w:r w:rsidR="00C419F3">
        <w:rPr>
          <w:rFonts w:ascii="Georgia" w:eastAsia="Times New Roman" w:hAnsi="Georgia"/>
          <w:b/>
          <w:bCs/>
          <w:color w:val="524E48"/>
          <w:sz w:val="21"/>
          <w:szCs w:val="21"/>
          <w:lang w:eastAsia="it-IT"/>
        </w:rPr>
        <w:br/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(</w:t>
      </w:r>
      <w:r w:rsidRPr="009804D1">
        <w:rPr>
          <w:rFonts w:ascii="Georgia" w:eastAsia="Times New Roman" w:hAnsi="Georgia"/>
          <w:i/>
          <w:iCs/>
          <w:color w:val="524E48"/>
          <w:sz w:val="21"/>
          <w:szCs w:val="21"/>
          <w:lang w:eastAsia="it-IT"/>
        </w:rPr>
        <w:t xml:space="preserve">nominato ai sensi dell’art. 11, comma 4, del </w:t>
      </w:r>
      <w:proofErr w:type="spellStart"/>
      <w:r w:rsidRPr="009804D1">
        <w:rPr>
          <w:rFonts w:ascii="Georgia" w:eastAsia="Times New Roman" w:hAnsi="Georgia"/>
          <w:i/>
          <w:iCs/>
          <w:color w:val="524E48"/>
          <w:sz w:val="21"/>
          <w:szCs w:val="21"/>
          <w:lang w:eastAsia="it-IT"/>
        </w:rPr>
        <w:t>D.Lgs.</w:t>
      </w:r>
      <w:proofErr w:type="spellEnd"/>
      <w:r w:rsidRPr="009804D1">
        <w:rPr>
          <w:rFonts w:ascii="Georgia" w:eastAsia="Times New Roman" w:hAnsi="Georgia"/>
          <w:i/>
          <w:iCs/>
          <w:color w:val="524E48"/>
          <w:sz w:val="21"/>
          <w:szCs w:val="21"/>
          <w:lang w:eastAsia="it-IT"/>
        </w:rPr>
        <w:t xml:space="preserve"> 30 dicembre 1992, n. 504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)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Visti gli avvisi di accertamento </w:t>
      </w:r>
      <w:proofErr w:type="spellStart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nn</w:t>
      </w:r>
      <w:proofErr w:type="spellEnd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.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…../2008 – …./2009 – …/2010 – 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/2011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, emessi in data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…./…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e notificati in data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, relativi alle annualità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="00366637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-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–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–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per un importo complessivo di Euro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………..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,00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;</w:t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Vista l’istanza presentata in data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…./…..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,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ns. </w:t>
      </w:r>
      <w:proofErr w:type="spellStart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prot</w:t>
      </w:r>
      <w:proofErr w:type="spellEnd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. n.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……….……………, volta ad ottenere la rateizzazione dei suddetti avvisi in n.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4 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rate in quanto le condizioni socio-economiche del contribuente non consentono il pagamento in un’unica soluzione entro i termini di legge;</w:t>
      </w:r>
    </w:p>
    <w:p w:rsidR="003D5369" w:rsidRDefault="003D5369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Visti gli atti d’ufficio e la documentazione prodotta dal contribuente;</w:t>
      </w:r>
    </w:p>
    <w:p w:rsidR="003D5369" w:rsidRDefault="003D5369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Visto il </w:t>
      </w:r>
      <w:proofErr w:type="spellStart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D.Lgs.</w:t>
      </w:r>
      <w:proofErr w:type="spellEnd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30 dicembre 1992, n. 504;</w:t>
      </w:r>
    </w:p>
    <w:p w:rsidR="003D5369" w:rsidRDefault="003D5369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[  ] Visto il vigente Regolamento generale delle entrate tributarie comunali;</w:t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[  ] Visto il vigente Regolamento per l’applicazione dell’Imposta Comunale sugli Immobili;</w:t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Rilevato che sussistono le condizioni previste per poter beneficiare della rateizzazione degli importi dovuti a seguito della notifica degli avvisi di accertamento in oggetto;</w:t>
      </w:r>
    </w:p>
    <w:p w:rsidR="003D5369" w:rsidRPr="00FB53EB" w:rsidRDefault="003D5369" w:rsidP="003D5369">
      <w:pPr>
        <w:jc w:val="center"/>
        <w:rPr>
          <w:rFonts w:ascii="Georgia" w:eastAsia="Times New Roman" w:hAnsi="Georgia"/>
          <w:b/>
          <w:color w:val="524E48"/>
          <w:sz w:val="21"/>
          <w:szCs w:val="21"/>
          <w:lang w:eastAsia="it-IT"/>
        </w:rPr>
      </w:pPr>
      <w:r w:rsidRPr="00FB53EB">
        <w:rPr>
          <w:rFonts w:ascii="Georgia" w:eastAsia="Times New Roman" w:hAnsi="Georgia"/>
          <w:b/>
          <w:color w:val="524E48"/>
          <w:sz w:val="21"/>
          <w:szCs w:val="21"/>
          <w:lang w:eastAsia="it-IT"/>
        </w:rPr>
        <w:t>CONCEDE</w:t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ai sensi dell’art. ………… del Regolamento generale delle entrate tributarie comunali/Regolamento per l’applicazione dell’imposta comunale sugli immobili, la rateizzazione degli avvisi di accertamento I.C.I.</w:t>
      </w: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proofErr w:type="spellStart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nn</w:t>
      </w:r>
      <w:proofErr w:type="spellEnd"/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.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/2008 –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…./2009 – 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/2010 –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/2011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emessi in data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  e notificati in data 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>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, relativi alle annualità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/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366637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/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/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…..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, dell’importo complessivo di Euro </w:t>
      </w:r>
      <w:r w:rsidR="003242E3">
        <w:rPr>
          <w:rFonts w:ascii="Georgia" w:eastAsia="Times New Roman" w:hAnsi="Georgia"/>
          <w:color w:val="524E48"/>
          <w:sz w:val="21"/>
          <w:szCs w:val="21"/>
          <w:lang w:eastAsia="it-IT"/>
        </w:rPr>
        <w:t>……….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,00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in n.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4 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rate con cadenza 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bimestrale  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comprensive degli interessi legali a partire dalla </w:t>
      </w:r>
      <w:r w:rsidRPr="00C419F3">
        <w:rPr>
          <w:rFonts w:ascii="Georgia" w:eastAsia="Times New Roman" w:hAnsi="Georgia"/>
          <w:color w:val="524E48"/>
          <w:sz w:val="21"/>
          <w:szCs w:val="21"/>
          <w:highlight w:val="yellow"/>
          <w:lang w:eastAsia="it-IT"/>
        </w:rPr>
        <w:t>seconda rata, alle scadenze e per gli importi di seguito indicati:</w:t>
      </w:r>
      <w:r w:rsidR="00C419F3">
        <w:rPr>
          <w:rFonts w:ascii="Georgia" w:eastAsia="Times New Roman" w:hAnsi="Georgia"/>
          <w:color w:val="524E48"/>
          <w:sz w:val="21"/>
          <w:szCs w:val="21"/>
          <w:lang w:eastAsia="it-IT"/>
        </w:rPr>
        <w:t xml:space="preserve">  </w:t>
      </w:r>
    </w:p>
    <w:p w:rsidR="003D5369" w:rsidRDefault="003D5369" w:rsidP="003D5369"/>
    <w:p w:rsidR="00365668" w:rsidRDefault="00365668" w:rsidP="003D5369"/>
    <w:bookmarkStart w:id="0" w:name="_MON_1434529805"/>
    <w:bookmarkEnd w:id="0"/>
    <w:p w:rsidR="00C419F3" w:rsidRDefault="003242E3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>
        <w:object w:dxaOrig="10472" w:dyaOrig="47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01.35pt;height:273.95pt" o:ole="">
            <v:imagedata r:id="rId5" o:title=""/>
          </v:shape>
          <o:OLEObject Type="Embed" ProgID="Excel.Sheet.12" ShapeID="_x0000_i1029" DrawAspect="Content" ObjectID="_1435387098" r:id="rId6"/>
        </w:object>
      </w:r>
      <w:bookmarkStart w:id="1" w:name="_GoBack"/>
      <w:bookmarkEnd w:id="1"/>
    </w:p>
    <w:p w:rsidR="00C419F3" w:rsidRDefault="00C419F3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</w:p>
    <w:p w:rsidR="003D5369" w:rsidRDefault="003D5369" w:rsidP="00FB53EB">
      <w:pPr>
        <w:jc w:val="both"/>
        <w:rPr>
          <w:rFonts w:ascii="Georgia" w:eastAsia="Times New Roman" w:hAnsi="Georgia"/>
          <w:color w:val="524E48"/>
          <w:sz w:val="21"/>
          <w:szCs w:val="21"/>
          <w:lang w:eastAsia="it-IT"/>
        </w:rPr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Nell’allegare i bollettini di c/c.p. per il pagamento delle rate suddette si ricorda che in caso di omesso pagamento di una sola rata il contribuente decade dal beneficio della rateizzazione e l'intero ammontare dovrà essere pagato entro i 30 giorni successivi alla rata non pagata (</w:t>
      </w:r>
      <w:proofErr w:type="spellStart"/>
      <w:r w:rsidRPr="009804D1">
        <w:rPr>
          <w:rFonts w:ascii="Georgia" w:eastAsia="Times New Roman" w:hAnsi="Georgia"/>
          <w:i/>
          <w:iCs/>
          <w:color w:val="524E48"/>
          <w:sz w:val="21"/>
          <w:szCs w:val="21"/>
          <w:lang w:eastAsia="it-IT"/>
        </w:rPr>
        <w:t>NdA</w:t>
      </w:r>
      <w:proofErr w:type="spellEnd"/>
      <w:r w:rsidRPr="009804D1">
        <w:rPr>
          <w:rFonts w:ascii="Georgia" w:eastAsia="Times New Roman" w:hAnsi="Georgia"/>
          <w:i/>
          <w:iCs/>
          <w:color w:val="524E48"/>
          <w:sz w:val="21"/>
          <w:szCs w:val="21"/>
          <w:lang w:eastAsia="it-IT"/>
        </w:rPr>
        <w:t>: Verificare la compatibilità con quanto previsto dal Regolamento generale delle entrate tributarie comunali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).</w:t>
      </w:r>
    </w:p>
    <w:p w:rsidR="003D5369" w:rsidRDefault="003D5369" w:rsidP="003D5369">
      <w:pPr>
        <w:rPr>
          <w:rFonts w:ascii="Georgia" w:eastAsia="Times New Roman" w:hAnsi="Georgia"/>
          <w:color w:val="524E48"/>
          <w:sz w:val="21"/>
          <w:szCs w:val="21"/>
          <w:lang w:eastAsia="it-IT"/>
        </w:rPr>
      </w:pPr>
    </w:p>
    <w:p w:rsidR="003D5369" w:rsidRDefault="003D5369" w:rsidP="003D5369">
      <w:pPr>
        <w:jc w:val="right"/>
      </w:pP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t>Il Funzionario responsabile ICI</w:t>
      </w:r>
      <w:r w:rsidRPr="009804D1">
        <w:rPr>
          <w:rFonts w:ascii="Georgia" w:eastAsia="Times New Roman" w:hAnsi="Georgia"/>
          <w:color w:val="524E48"/>
          <w:sz w:val="21"/>
          <w:szCs w:val="21"/>
          <w:lang w:eastAsia="it-IT"/>
        </w:rPr>
        <w:br/>
        <w:t>................................................</w:t>
      </w:r>
    </w:p>
    <w:p w:rsidR="003D5369" w:rsidRDefault="003D5369" w:rsidP="003D5369"/>
    <w:sectPr w:rsidR="003D53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369"/>
    <w:rsid w:val="001A135D"/>
    <w:rsid w:val="002A270D"/>
    <w:rsid w:val="002B366B"/>
    <w:rsid w:val="003242E3"/>
    <w:rsid w:val="00365668"/>
    <w:rsid w:val="00366637"/>
    <w:rsid w:val="00375807"/>
    <w:rsid w:val="003D5369"/>
    <w:rsid w:val="00860C21"/>
    <w:rsid w:val="00AA175A"/>
    <w:rsid w:val="00AB5CFB"/>
    <w:rsid w:val="00BC5F99"/>
    <w:rsid w:val="00C419F3"/>
    <w:rsid w:val="00CD09CC"/>
    <w:rsid w:val="00DD148B"/>
    <w:rsid w:val="00FB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860C21"/>
    <w:rPr>
      <w:color w:val="0000FF"/>
      <w:u w:val="single"/>
    </w:rPr>
  </w:style>
  <w:style w:type="character" w:styleId="Collegamentovisitato">
    <w:name w:val="FollowedHyperlink"/>
    <w:uiPriority w:val="99"/>
    <w:semiHidden/>
    <w:unhideWhenUsed/>
    <w:rsid w:val="00860C21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860C21"/>
    <w:rPr>
      <w:color w:val="0000FF"/>
      <w:u w:val="single"/>
    </w:rPr>
  </w:style>
  <w:style w:type="character" w:styleId="Collegamentovisitato">
    <w:name w:val="FollowedHyperlink"/>
    <w:uiPriority w:val="99"/>
    <w:semiHidden/>
    <w:unhideWhenUsed/>
    <w:rsid w:val="00860C2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2013-07-15T07:52:00Z</dcterms:created>
  <dcterms:modified xsi:type="dcterms:W3CDTF">2013-07-15T07:52:00Z</dcterms:modified>
</cp:coreProperties>
</file>